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C57" w:rsidRPr="00D84B61" w:rsidRDefault="001A7C57" w:rsidP="001A7C57">
      <w:pPr>
        <w:pStyle w:val="Header"/>
        <w:ind w:left="2070" w:hanging="2070"/>
        <w:jc w:val="center"/>
        <w:rPr>
          <w:rFonts w:ascii="Times New Roman" w:hAnsi="Times New Roman"/>
          <w:b/>
          <w:bCs/>
          <w:szCs w:val="24"/>
        </w:rPr>
      </w:pPr>
      <w:r w:rsidRPr="00D84B61">
        <w:rPr>
          <w:rFonts w:ascii="Times New Roman" w:hAnsi="Times New Roman"/>
          <w:b/>
          <w:bCs/>
          <w:szCs w:val="24"/>
        </w:rPr>
        <w:t>BYRD ANTI</w:t>
      </w:r>
      <w:r w:rsidRPr="00D84B61">
        <w:rPr>
          <w:rFonts w:ascii="Cambria Math" w:hAnsi="Cambria Math" w:cs="Cambria Math"/>
          <w:b/>
          <w:bCs/>
          <w:szCs w:val="24"/>
        </w:rPr>
        <w:t>‐</w:t>
      </w:r>
      <w:r w:rsidRPr="00D84B61">
        <w:rPr>
          <w:rFonts w:ascii="Times New Roman" w:hAnsi="Times New Roman"/>
          <w:b/>
          <w:bCs/>
          <w:szCs w:val="24"/>
        </w:rPr>
        <w:t>LOBBYING AMENDMENT CERTIFICATION</w:t>
      </w:r>
    </w:p>
    <w:p w:rsidR="001A7C57" w:rsidRPr="00D84B61" w:rsidRDefault="001A7C57" w:rsidP="001A7C5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1A7C57" w:rsidRDefault="001A7C57" w:rsidP="001A7C5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  <w:r w:rsidRPr="00D84B61">
        <w:rPr>
          <w:rFonts w:ascii="Times New Roman" w:hAnsi="Times New Roman"/>
          <w:b/>
          <w:bCs/>
          <w:sz w:val="22"/>
          <w:szCs w:val="22"/>
        </w:rPr>
        <w:t xml:space="preserve">For all orders above the limit prescribed in </w:t>
      </w:r>
      <w:r w:rsidR="009F60D7">
        <w:rPr>
          <w:rFonts w:ascii="Times New Roman" w:hAnsi="Times New Roman"/>
          <w:b/>
          <w:bCs/>
          <w:sz w:val="22"/>
          <w:szCs w:val="22"/>
        </w:rPr>
        <w:t>2 CFR 200 – Appendix II</w:t>
      </w:r>
      <w:r w:rsidRPr="00D84B61">
        <w:rPr>
          <w:rFonts w:ascii="Times New Roman" w:hAnsi="Times New Roman"/>
          <w:b/>
          <w:bCs/>
          <w:sz w:val="22"/>
          <w:szCs w:val="22"/>
        </w:rPr>
        <w:t xml:space="preserve"> (currently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9F60D7">
        <w:rPr>
          <w:rFonts w:ascii="Times New Roman" w:hAnsi="Times New Roman"/>
          <w:b/>
          <w:bCs/>
          <w:sz w:val="22"/>
          <w:szCs w:val="22"/>
        </w:rPr>
        <w:t>$10</w:t>
      </w:r>
      <w:r w:rsidRPr="00D84B61">
        <w:rPr>
          <w:rFonts w:ascii="Times New Roman" w:hAnsi="Times New Roman"/>
          <w:b/>
          <w:bCs/>
          <w:sz w:val="22"/>
          <w:szCs w:val="22"/>
        </w:rPr>
        <w:t>0,000), the Offeror must complete and sign the following:</w:t>
      </w:r>
    </w:p>
    <w:p w:rsidR="001A7C57" w:rsidRPr="00D84B61" w:rsidRDefault="001A7C57" w:rsidP="001A7C5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1A7C57" w:rsidRDefault="001A7C57" w:rsidP="001A7C5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D84B61">
        <w:rPr>
          <w:rFonts w:ascii="Times New Roman" w:hAnsi="Times New Roman"/>
          <w:sz w:val="22"/>
          <w:szCs w:val="22"/>
        </w:rPr>
        <w:t>The following certification and disclosure regarding payments to influence certain federal transactions are made per the</w:t>
      </w:r>
      <w:r>
        <w:rPr>
          <w:rFonts w:ascii="Times New Roman" w:hAnsi="Times New Roman"/>
          <w:sz w:val="22"/>
          <w:szCs w:val="22"/>
        </w:rPr>
        <w:t xml:space="preserve"> </w:t>
      </w:r>
      <w:r w:rsidRPr="00D84B61">
        <w:rPr>
          <w:rFonts w:ascii="Times New Roman" w:hAnsi="Times New Roman"/>
          <w:sz w:val="22"/>
          <w:szCs w:val="22"/>
        </w:rPr>
        <w:t xml:space="preserve">provisions contained in </w:t>
      </w:r>
      <w:r w:rsidR="009F60D7">
        <w:rPr>
          <w:rFonts w:ascii="Times New Roman" w:hAnsi="Times New Roman"/>
          <w:sz w:val="22"/>
          <w:szCs w:val="22"/>
        </w:rPr>
        <w:t>2 CFR 200 – Appendix II</w:t>
      </w:r>
      <w:r w:rsidRPr="00D84B61">
        <w:rPr>
          <w:rFonts w:ascii="Times New Roman" w:hAnsi="Times New Roman"/>
          <w:sz w:val="22"/>
          <w:szCs w:val="22"/>
        </w:rPr>
        <w:t xml:space="preserve"> and 31 U.S.C. 1352, the “Byrd Anti</w:t>
      </w:r>
      <w:r w:rsidRPr="00D84B61">
        <w:rPr>
          <w:rFonts w:ascii="Cambria Math" w:hAnsi="Cambria Math" w:cs="Cambria Math"/>
          <w:sz w:val="22"/>
          <w:szCs w:val="22"/>
        </w:rPr>
        <w:t>‐</w:t>
      </w:r>
      <w:r w:rsidRPr="00D84B61">
        <w:rPr>
          <w:rFonts w:ascii="Times New Roman" w:hAnsi="Times New Roman"/>
          <w:sz w:val="22"/>
          <w:szCs w:val="22"/>
        </w:rPr>
        <w:t>Lobbying Amendment.”</w:t>
      </w:r>
    </w:p>
    <w:p w:rsidR="001A7C57" w:rsidRPr="00D84B61" w:rsidRDefault="001A7C57" w:rsidP="001A7C5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1A7C57" w:rsidRDefault="009F60D7" w:rsidP="001A7C57">
      <w:pPr>
        <w:numPr>
          <w:ilvl w:val="0"/>
          <w:numId w:val="1"/>
        </w:numPr>
        <w:autoSpaceDE w:val="0"/>
        <w:autoSpaceDN w:val="0"/>
        <w:adjustRightInd w:val="0"/>
        <w:ind w:left="450" w:hanging="45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 CFR 200 – Appendix II</w:t>
      </w:r>
      <w:r w:rsidR="001A7C57" w:rsidRPr="00D84B61">
        <w:rPr>
          <w:rFonts w:ascii="Times New Roman" w:hAnsi="Times New Roman"/>
          <w:sz w:val="22"/>
          <w:szCs w:val="22"/>
        </w:rPr>
        <w:t>, “</w:t>
      </w:r>
      <w:r>
        <w:rPr>
          <w:rFonts w:ascii="Times New Roman" w:hAnsi="Times New Roman"/>
          <w:sz w:val="22"/>
          <w:szCs w:val="22"/>
        </w:rPr>
        <w:t>Contract Provisions for Non-Federal Entity Contracts Under Federal Awards</w:t>
      </w:r>
      <w:bookmarkStart w:id="0" w:name="_GoBack"/>
      <w:bookmarkEnd w:id="0"/>
      <w:r w:rsidR="001A7C57" w:rsidRPr="00D84B61">
        <w:rPr>
          <w:rFonts w:ascii="Times New Roman" w:hAnsi="Times New Roman"/>
          <w:sz w:val="22"/>
          <w:szCs w:val="22"/>
        </w:rPr>
        <w:t>” is hereby incorporated by</w:t>
      </w:r>
      <w:r w:rsidR="001A7C57">
        <w:rPr>
          <w:rFonts w:ascii="Times New Roman" w:hAnsi="Times New Roman"/>
          <w:sz w:val="22"/>
          <w:szCs w:val="22"/>
        </w:rPr>
        <w:t xml:space="preserve"> </w:t>
      </w:r>
      <w:r w:rsidR="001A7C57" w:rsidRPr="00D84B61">
        <w:rPr>
          <w:rFonts w:ascii="Times New Roman" w:hAnsi="Times New Roman"/>
          <w:sz w:val="22"/>
          <w:szCs w:val="22"/>
        </w:rPr>
        <w:t>reference into this certification</w:t>
      </w:r>
    </w:p>
    <w:p w:rsidR="001A7C57" w:rsidRPr="00D84B61" w:rsidRDefault="001A7C57" w:rsidP="001A7C57">
      <w:pPr>
        <w:autoSpaceDE w:val="0"/>
        <w:autoSpaceDN w:val="0"/>
        <w:adjustRightInd w:val="0"/>
        <w:ind w:left="450" w:hanging="450"/>
        <w:jc w:val="both"/>
        <w:rPr>
          <w:rFonts w:ascii="Times New Roman" w:hAnsi="Times New Roman"/>
          <w:sz w:val="22"/>
          <w:szCs w:val="22"/>
        </w:rPr>
      </w:pPr>
    </w:p>
    <w:p w:rsidR="001A7C57" w:rsidRDefault="001A7C57" w:rsidP="001A7C57">
      <w:pPr>
        <w:numPr>
          <w:ilvl w:val="0"/>
          <w:numId w:val="1"/>
        </w:numPr>
        <w:autoSpaceDE w:val="0"/>
        <w:autoSpaceDN w:val="0"/>
        <w:adjustRightInd w:val="0"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D84B61">
        <w:rPr>
          <w:rFonts w:ascii="Times New Roman" w:hAnsi="Times New Roman"/>
          <w:sz w:val="22"/>
          <w:szCs w:val="22"/>
        </w:rPr>
        <w:t>The offeror, by signing its offer, hereby certifies to the best of his or her knowledge and belief that:</w:t>
      </w:r>
    </w:p>
    <w:p w:rsidR="001A7C57" w:rsidRPr="00D84B61" w:rsidRDefault="001A7C57" w:rsidP="001A7C57">
      <w:pPr>
        <w:autoSpaceDE w:val="0"/>
        <w:autoSpaceDN w:val="0"/>
        <w:adjustRightInd w:val="0"/>
        <w:ind w:left="450" w:hanging="450"/>
        <w:jc w:val="both"/>
        <w:rPr>
          <w:rFonts w:ascii="Times New Roman" w:hAnsi="Times New Roman"/>
          <w:sz w:val="22"/>
          <w:szCs w:val="22"/>
        </w:rPr>
      </w:pPr>
    </w:p>
    <w:p w:rsidR="001A7C57" w:rsidRPr="00D84B61" w:rsidRDefault="001A7C57" w:rsidP="001A7C57">
      <w:pPr>
        <w:autoSpaceDE w:val="0"/>
        <w:autoSpaceDN w:val="0"/>
        <w:adjustRightInd w:val="0"/>
        <w:ind w:left="450"/>
        <w:jc w:val="both"/>
        <w:rPr>
          <w:rFonts w:ascii="Times New Roman" w:hAnsi="Times New Roman"/>
          <w:sz w:val="22"/>
          <w:szCs w:val="22"/>
        </w:rPr>
      </w:pPr>
      <w:r w:rsidRPr="00D84B61">
        <w:rPr>
          <w:rFonts w:ascii="Times New Roman" w:hAnsi="Times New Roman"/>
          <w:sz w:val="22"/>
          <w:szCs w:val="22"/>
        </w:rPr>
        <w:t>(1) No Federal appropriated funds have been paid or will be paid to any person for influencing or attempting to</w:t>
      </w:r>
      <w:r>
        <w:rPr>
          <w:rFonts w:ascii="Times New Roman" w:hAnsi="Times New Roman"/>
          <w:sz w:val="22"/>
          <w:szCs w:val="22"/>
        </w:rPr>
        <w:t xml:space="preserve"> </w:t>
      </w:r>
      <w:r w:rsidRPr="00D84B61">
        <w:rPr>
          <w:rFonts w:ascii="Times New Roman" w:hAnsi="Times New Roman"/>
          <w:sz w:val="22"/>
          <w:szCs w:val="22"/>
        </w:rPr>
        <w:t>influence an officer or employee of any agency, a Member of Congress, an officer or employee of Congress, or</w:t>
      </w:r>
      <w:r>
        <w:rPr>
          <w:rFonts w:ascii="Times New Roman" w:hAnsi="Times New Roman"/>
          <w:sz w:val="22"/>
          <w:szCs w:val="22"/>
        </w:rPr>
        <w:t xml:space="preserve"> </w:t>
      </w:r>
      <w:r w:rsidRPr="00D84B61">
        <w:rPr>
          <w:rFonts w:ascii="Times New Roman" w:hAnsi="Times New Roman"/>
          <w:sz w:val="22"/>
          <w:szCs w:val="22"/>
        </w:rPr>
        <w:t>an employee of a Member of Congress on his or her behalf in connection with the awarding of any Federal</w:t>
      </w:r>
      <w:r>
        <w:rPr>
          <w:rFonts w:ascii="Times New Roman" w:hAnsi="Times New Roman"/>
          <w:sz w:val="22"/>
          <w:szCs w:val="22"/>
        </w:rPr>
        <w:t xml:space="preserve"> </w:t>
      </w:r>
      <w:r w:rsidRPr="00D84B61">
        <w:rPr>
          <w:rFonts w:ascii="Times New Roman" w:hAnsi="Times New Roman"/>
          <w:sz w:val="22"/>
          <w:szCs w:val="22"/>
        </w:rPr>
        <w:t>contract, the making of any Federal grant, the making of any Federal loan, the entering into of any cooperative</w:t>
      </w:r>
      <w:r>
        <w:rPr>
          <w:rFonts w:ascii="Times New Roman" w:hAnsi="Times New Roman"/>
          <w:sz w:val="22"/>
          <w:szCs w:val="22"/>
        </w:rPr>
        <w:t xml:space="preserve"> </w:t>
      </w:r>
      <w:r w:rsidRPr="00D84B61">
        <w:rPr>
          <w:rFonts w:ascii="Times New Roman" w:hAnsi="Times New Roman"/>
          <w:sz w:val="22"/>
          <w:szCs w:val="22"/>
        </w:rPr>
        <w:t>agreement, and the extension, continuation, renewal, amendment or modification of any Federal contract,</w:t>
      </w:r>
      <w:r>
        <w:rPr>
          <w:rFonts w:ascii="Times New Roman" w:hAnsi="Times New Roman"/>
          <w:sz w:val="22"/>
          <w:szCs w:val="22"/>
        </w:rPr>
        <w:t xml:space="preserve"> </w:t>
      </w:r>
      <w:r w:rsidRPr="00D84B61">
        <w:rPr>
          <w:rFonts w:ascii="Times New Roman" w:hAnsi="Times New Roman"/>
          <w:sz w:val="22"/>
          <w:szCs w:val="22"/>
        </w:rPr>
        <w:t>grant, loan, or cooperative agreement;</w:t>
      </w:r>
    </w:p>
    <w:p w:rsidR="001A7C57" w:rsidRDefault="001A7C57" w:rsidP="001A7C57">
      <w:pPr>
        <w:autoSpaceDE w:val="0"/>
        <w:autoSpaceDN w:val="0"/>
        <w:adjustRightInd w:val="0"/>
        <w:ind w:left="450"/>
        <w:jc w:val="both"/>
        <w:rPr>
          <w:rFonts w:ascii="Times New Roman" w:hAnsi="Times New Roman"/>
          <w:sz w:val="22"/>
          <w:szCs w:val="22"/>
        </w:rPr>
      </w:pPr>
    </w:p>
    <w:p w:rsidR="001A7C57" w:rsidRPr="00D84B61" w:rsidRDefault="001A7C57" w:rsidP="001A7C57">
      <w:pPr>
        <w:autoSpaceDE w:val="0"/>
        <w:autoSpaceDN w:val="0"/>
        <w:adjustRightInd w:val="0"/>
        <w:ind w:left="450"/>
        <w:jc w:val="both"/>
        <w:rPr>
          <w:rFonts w:ascii="Times New Roman" w:hAnsi="Times New Roman"/>
          <w:sz w:val="22"/>
          <w:szCs w:val="22"/>
        </w:rPr>
      </w:pPr>
      <w:r w:rsidRPr="00D84B61">
        <w:rPr>
          <w:rFonts w:ascii="Times New Roman" w:hAnsi="Times New Roman"/>
          <w:sz w:val="22"/>
          <w:szCs w:val="22"/>
        </w:rPr>
        <w:t>(2) If any funds other than Federal appropriated funds (including profit or fee received under a covered Federal</w:t>
      </w:r>
      <w:r>
        <w:rPr>
          <w:rFonts w:ascii="Times New Roman" w:hAnsi="Times New Roman"/>
          <w:sz w:val="22"/>
          <w:szCs w:val="22"/>
        </w:rPr>
        <w:t xml:space="preserve"> </w:t>
      </w:r>
      <w:r w:rsidRPr="00D84B61">
        <w:rPr>
          <w:rFonts w:ascii="Times New Roman" w:hAnsi="Times New Roman"/>
          <w:sz w:val="22"/>
          <w:szCs w:val="22"/>
        </w:rPr>
        <w:t>transaction) have been paid, or will be paid, to any person for influencing or attempting to influence an officer or</w:t>
      </w:r>
      <w:r>
        <w:rPr>
          <w:rFonts w:ascii="Times New Roman" w:hAnsi="Times New Roman"/>
          <w:sz w:val="22"/>
          <w:szCs w:val="22"/>
        </w:rPr>
        <w:t xml:space="preserve"> </w:t>
      </w:r>
      <w:r w:rsidRPr="00D84B61">
        <w:rPr>
          <w:rFonts w:ascii="Times New Roman" w:hAnsi="Times New Roman"/>
          <w:sz w:val="22"/>
          <w:szCs w:val="22"/>
        </w:rPr>
        <w:t>employee of any agency, a Member of Congress, an officer or employee of Congress, or an employee of a</w:t>
      </w:r>
      <w:r>
        <w:rPr>
          <w:rFonts w:ascii="Times New Roman" w:hAnsi="Times New Roman"/>
          <w:sz w:val="22"/>
          <w:szCs w:val="22"/>
        </w:rPr>
        <w:t xml:space="preserve"> </w:t>
      </w:r>
      <w:r w:rsidRPr="00D84B61">
        <w:rPr>
          <w:rFonts w:ascii="Times New Roman" w:hAnsi="Times New Roman"/>
          <w:sz w:val="22"/>
          <w:szCs w:val="22"/>
        </w:rPr>
        <w:t>Member of Congress on his or her behalf in connection with this solicitation, the offeror shall complete and</w:t>
      </w:r>
      <w:r>
        <w:rPr>
          <w:rFonts w:ascii="Times New Roman" w:hAnsi="Times New Roman"/>
          <w:sz w:val="22"/>
          <w:szCs w:val="22"/>
        </w:rPr>
        <w:t xml:space="preserve"> submit, with its offer, OMB </w:t>
      </w:r>
      <w:r w:rsidRPr="00D84B61">
        <w:rPr>
          <w:rFonts w:ascii="Times New Roman" w:hAnsi="Times New Roman"/>
          <w:sz w:val="22"/>
          <w:szCs w:val="22"/>
        </w:rPr>
        <w:t>standard form LLL, Disclosure of Lobbying Activities, to the Contracting Officer; and</w:t>
      </w:r>
    </w:p>
    <w:p w:rsidR="001A7C57" w:rsidRDefault="001A7C57" w:rsidP="001A7C57">
      <w:pPr>
        <w:autoSpaceDE w:val="0"/>
        <w:autoSpaceDN w:val="0"/>
        <w:adjustRightInd w:val="0"/>
        <w:ind w:left="450"/>
        <w:jc w:val="both"/>
        <w:rPr>
          <w:rFonts w:ascii="Times New Roman" w:hAnsi="Times New Roman"/>
          <w:sz w:val="22"/>
          <w:szCs w:val="22"/>
        </w:rPr>
      </w:pPr>
    </w:p>
    <w:p w:rsidR="001A7C57" w:rsidRPr="00D84B61" w:rsidRDefault="001A7C57" w:rsidP="001A7C57">
      <w:pPr>
        <w:autoSpaceDE w:val="0"/>
        <w:autoSpaceDN w:val="0"/>
        <w:adjustRightInd w:val="0"/>
        <w:ind w:left="450"/>
        <w:jc w:val="both"/>
        <w:rPr>
          <w:rFonts w:ascii="Times New Roman" w:hAnsi="Times New Roman"/>
          <w:sz w:val="22"/>
          <w:szCs w:val="22"/>
        </w:rPr>
      </w:pPr>
      <w:r w:rsidRPr="00D84B61">
        <w:rPr>
          <w:rFonts w:ascii="Times New Roman" w:hAnsi="Times New Roman"/>
          <w:sz w:val="22"/>
          <w:szCs w:val="22"/>
        </w:rPr>
        <w:t>(3) He or she will include the language of this certification in all subcontract awards at any tier and require that</w:t>
      </w:r>
      <w:r>
        <w:rPr>
          <w:rFonts w:ascii="Times New Roman" w:hAnsi="Times New Roman"/>
          <w:sz w:val="22"/>
          <w:szCs w:val="22"/>
        </w:rPr>
        <w:t xml:space="preserve"> </w:t>
      </w:r>
      <w:r w:rsidRPr="00D84B61">
        <w:rPr>
          <w:rFonts w:ascii="Times New Roman" w:hAnsi="Times New Roman"/>
          <w:sz w:val="22"/>
          <w:szCs w:val="22"/>
        </w:rPr>
        <w:t>all recipients of subcontract awards in excess of $150,000 shall certify and disclose accordingly.</w:t>
      </w:r>
    </w:p>
    <w:p w:rsidR="001A7C57" w:rsidRDefault="001A7C57" w:rsidP="001A7C5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1A7C57" w:rsidRPr="00D84B61" w:rsidRDefault="001A7C57" w:rsidP="001A7C5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D84B61">
        <w:rPr>
          <w:rFonts w:ascii="Times New Roman" w:hAnsi="Times New Roman"/>
          <w:sz w:val="22"/>
          <w:szCs w:val="22"/>
        </w:rPr>
        <w:t>(c) This certification is a material representation of fact upon which reliance is placed when this transaction was made or</w:t>
      </w:r>
      <w:r>
        <w:rPr>
          <w:rFonts w:ascii="Times New Roman" w:hAnsi="Times New Roman"/>
          <w:sz w:val="22"/>
          <w:szCs w:val="22"/>
        </w:rPr>
        <w:t xml:space="preserve"> </w:t>
      </w:r>
      <w:r w:rsidRPr="00D84B61">
        <w:rPr>
          <w:rFonts w:ascii="Times New Roman" w:hAnsi="Times New Roman"/>
          <w:sz w:val="22"/>
          <w:szCs w:val="22"/>
        </w:rPr>
        <w:t>entered into. Submission of this certification and disclosure is a prerequisite for making or entering into this contract</w:t>
      </w:r>
      <w:r>
        <w:rPr>
          <w:rFonts w:ascii="Times New Roman" w:hAnsi="Times New Roman"/>
          <w:sz w:val="22"/>
          <w:szCs w:val="22"/>
        </w:rPr>
        <w:t xml:space="preserve"> </w:t>
      </w:r>
      <w:r w:rsidRPr="00D84B61">
        <w:rPr>
          <w:rFonts w:ascii="Times New Roman" w:hAnsi="Times New Roman"/>
          <w:sz w:val="22"/>
          <w:szCs w:val="22"/>
        </w:rPr>
        <w:t>imposed by section 1352, title 31, United States Code. Any person making an expenditure prohibited under this provision</w:t>
      </w:r>
      <w:r>
        <w:rPr>
          <w:rFonts w:ascii="Times New Roman" w:hAnsi="Times New Roman"/>
          <w:sz w:val="22"/>
          <w:szCs w:val="22"/>
        </w:rPr>
        <w:t xml:space="preserve"> </w:t>
      </w:r>
      <w:r w:rsidRPr="00D84B61">
        <w:rPr>
          <w:rFonts w:ascii="Times New Roman" w:hAnsi="Times New Roman"/>
          <w:sz w:val="22"/>
          <w:szCs w:val="22"/>
        </w:rPr>
        <w:t>or who fails to file or amend the disclosure form to be filed or amended by this provision, shall be subject to a civil</w:t>
      </w:r>
      <w:r>
        <w:rPr>
          <w:rFonts w:ascii="Times New Roman" w:hAnsi="Times New Roman"/>
          <w:sz w:val="22"/>
          <w:szCs w:val="22"/>
        </w:rPr>
        <w:t xml:space="preserve"> </w:t>
      </w:r>
      <w:r w:rsidRPr="00D84B61">
        <w:rPr>
          <w:rFonts w:ascii="Times New Roman" w:hAnsi="Times New Roman"/>
          <w:sz w:val="22"/>
          <w:szCs w:val="22"/>
        </w:rPr>
        <w:t>penalty of not less than $10,000, and not more than $100,000, for each such failure.</w:t>
      </w:r>
    </w:p>
    <w:p w:rsidR="001A7C57" w:rsidRDefault="001A7C57" w:rsidP="001A7C5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1A7C57" w:rsidRPr="00D84B61" w:rsidRDefault="001A7C57" w:rsidP="001A7C5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D84B61">
        <w:rPr>
          <w:rFonts w:ascii="Times New Roman" w:hAnsi="Times New Roman"/>
          <w:sz w:val="22"/>
          <w:szCs w:val="22"/>
        </w:rPr>
        <w:t>SIGNATURE: ______________________________________________________________________</w:t>
      </w:r>
    </w:p>
    <w:p w:rsidR="001A7C57" w:rsidRDefault="001A7C57" w:rsidP="001A7C5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1A7C57" w:rsidRPr="00D84B61" w:rsidRDefault="001A7C57" w:rsidP="001A7C5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D84B61">
        <w:rPr>
          <w:rFonts w:ascii="Times New Roman" w:hAnsi="Times New Roman"/>
          <w:sz w:val="22"/>
          <w:szCs w:val="22"/>
        </w:rPr>
        <w:t>COMPANY NAME: _________________________________________________________________</w:t>
      </w:r>
    </w:p>
    <w:p w:rsidR="001A7C57" w:rsidRDefault="001A7C57" w:rsidP="001A7C5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1A7C57" w:rsidRDefault="001A7C57" w:rsidP="001A7C5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D84B61">
        <w:rPr>
          <w:rFonts w:ascii="Times New Roman" w:hAnsi="Times New Roman"/>
          <w:sz w:val="22"/>
          <w:szCs w:val="22"/>
        </w:rPr>
        <w:t>DATE:</w:t>
      </w:r>
      <w:r w:rsidR="00CB4B3A">
        <w:rPr>
          <w:rFonts w:ascii="Times New Roman" w:hAnsi="Times New Roman"/>
          <w:sz w:val="22"/>
          <w:szCs w:val="22"/>
        </w:rPr>
        <w:t xml:space="preserve"> </w:t>
      </w:r>
      <w:r w:rsidRPr="00D84B61">
        <w:rPr>
          <w:rFonts w:ascii="Times New Roman" w:hAnsi="Times New Roman"/>
          <w:sz w:val="22"/>
          <w:szCs w:val="22"/>
        </w:rPr>
        <w:t>_____________________</w:t>
      </w:r>
    </w:p>
    <w:p w:rsidR="00F03FAA" w:rsidRDefault="00F03FAA"/>
    <w:sectPr w:rsidR="00F03F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42FF8"/>
    <w:multiLevelType w:val="hybridMultilevel"/>
    <w:tmpl w:val="453C8DA4"/>
    <w:lvl w:ilvl="0" w:tplc="E77E49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C57"/>
    <w:rsid w:val="001A7C57"/>
    <w:rsid w:val="009F60D7"/>
    <w:rsid w:val="00CB4B3A"/>
    <w:rsid w:val="00F0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68E24-B7C3-4D61-900B-B4ACC8C5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C5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A7C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A7C57"/>
    <w:rPr>
      <w:rFonts w:ascii="Helvetica" w:eastAsia="Times New Roman" w:hAnsi="Helvetic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Doyle</dc:creator>
  <cp:keywords/>
  <dc:description/>
  <cp:lastModifiedBy>Guariento, MaryAnn</cp:lastModifiedBy>
  <cp:revision>3</cp:revision>
  <dcterms:created xsi:type="dcterms:W3CDTF">2015-05-27T23:42:00Z</dcterms:created>
  <dcterms:modified xsi:type="dcterms:W3CDTF">2015-06-16T17:52:00Z</dcterms:modified>
</cp:coreProperties>
</file>